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3DB3" w14:textId="78E3CB2F" w:rsidR="00B20E6B" w:rsidRPr="0071022F" w:rsidRDefault="005D442E" w:rsidP="005D442E">
      <w:pPr>
        <w:spacing w:after="0" w:line="240" w:lineRule="auto"/>
        <w:rPr>
          <w:rFonts w:ascii="Times New Roman" w:hAnsi="Times New Roman" w:cs="Times New Roman"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022F">
        <w:rPr>
          <w:rFonts w:ascii="Times New Roman" w:hAnsi="Times New Roman" w:cs="Times New Roman"/>
          <w:noProof/>
          <w:color w:val="4F81BD" w:themeColor="accent1"/>
          <w:sz w:val="48"/>
          <w:szCs w:val="4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6547999B" wp14:editId="06DCCADF">
            <wp:simplePos x="0" y="0"/>
            <wp:positionH relativeFrom="column">
              <wp:posOffset>-2627693</wp:posOffset>
            </wp:positionH>
            <wp:positionV relativeFrom="paragraph">
              <wp:posOffset>505523</wp:posOffset>
            </wp:positionV>
            <wp:extent cx="11647296" cy="8898638"/>
            <wp:effectExtent l="2857" t="0" r="0" b="0"/>
            <wp:wrapNone/>
            <wp:docPr id="1" name="Рисунок 1" descr="D:\Сайт\Стенд\1611123498_34-p-goluboi-strogii-fon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Стенд\1611123498_34-p-goluboi-strogii-fon-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1650787" cy="890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22F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5F5F6E47" wp14:editId="4D8A84DD">
            <wp:simplePos x="0" y="0"/>
            <wp:positionH relativeFrom="leftMargin">
              <wp:posOffset>375285</wp:posOffset>
            </wp:positionH>
            <wp:positionV relativeFrom="paragraph">
              <wp:posOffset>-10160</wp:posOffset>
            </wp:positionV>
            <wp:extent cx="551180" cy="698500"/>
            <wp:effectExtent l="0" t="0" r="1270" b="6350"/>
            <wp:wrapNone/>
            <wp:docPr id="13" name="Рисунок 13" descr="D:\Сайт\Логотип\Embl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айт\Логотип\Emble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22F" w:rsidRPr="0071022F">
        <w:rPr>
          <w:rFonts w:ascii="Times New Roman" w:hAnsi="Times New Roman" w:cs="Times New Roman"/>
          <w:noProof/>
          <w:color w:val="4F81BD" w:themeColor="accent1"/>
          <w:sz w:val="48"/>
          <w:szCs w:val="4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="0071022F" w:rsidRPr="0071022F">
        <w:rPr>
          <w:rFonts w:ascii="Times New Roman" w:hAnsi="Times New Roman" w:cs="Times New Roman"/>
          <w:noProof/>
          <w:color w:val="4F81BD" w:themeColor="accent1"/>
          <w:sz w:val="44"/>
          <w:szCs w:val="4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ополнительный механизм накопления пенсии. Объясняем, как он будет работать</w:t>
      </w:r>
    </w:p>
    <w:p w14:paraId="21F8B1E7" w14:textId="77777777" w:rsidR="008E494D" w:rsidRPr="008E494D" w:rsidRDefault="008E494D" w:rsidP="005D442E">
      <w:pPr>
        <w:spacing w:after="0" w:line="240" w:lineRule="auto"/>
        <w:rPr>
          <w:rFonts w:ascii="Times New Roman" w:hAnsi="Times New Roman" w:cs="Times New Roman"/>
          <w:color w:val="4F81BD" w:themeColor="accent1"/>
          <w:sz w:val="10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0BAFB0" w14:textId="4859C17E" w:rsidR="0071022F" w:rsidRPr="0071022F" w:rsidRDefault="0071022F" w:rsidP="0071022F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1022F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27 сентября Президент подписал Указ № 367 «О добровольном страховании дополнительной накопительной пенсии». Согласно документу с 1 октября 2022 года работникам предложат еще один механизм, который позволит получать больший доход на заслуженном отдыхе. Предполагается, что нормативный правовой акт подтолкнет развитие добровольного пенсионного страхования в нашей стране. На самые популярные вопросы ответила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  <w:r w:rsidRPr="0071022F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заместитель начальника главного управления пенсионного обеспечения Министерства труда и социальной защиты Лариса </w:t>
      </w:r>
      <w:proofErr w:type="spellStart"/>
      <w:r w:rsidRPr="0071022F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Яшкова</w:t>
      </w:r>
      <w:proofErr w:type="spellEnd"/>
      <w:r w:rsidRPr="0071022F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14:paraId="7B5FBA0B" w14:textId="77777777" w:rsidR="0071022F" w:rsidRPr="0071022F" w:rsidRDefault="0071022F" w:rsidP="0071022F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2"/>
          <w:szCs w:val="12"/>
          <w:lang w:eastAsia="ru-RU"/>
        </w:rPr>
      </w:pPr>
    </w:p>
    <w:p w14:paraId="2271204C" w14:textId="77777777" w:rsidR="0071022F" w:rsidRPr="0071022F" w:rsidRDefault="0071022F" w:rsidP="0071022F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1022F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Кто сможет участвовать в программе?</w:t>
      </w:r>
    </w:p>
    <w:p w14:paraId="7A8660CB" w14:textId="77777777" w:rsidR="0071022F" w:rsidRPr="0071022F" w:rsidRDefault="0071022F" w:rsidP="0071022F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1022F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– Все работники, за которых работодатели уплачивают обязательные взносы в бюджет Фонда социальной защиты населения. Однако вступать в добровольную пенсионную страховую программу можно будет не позднее, чем за три года до выхода на пенсию. Участие в ней позволит в дополнение к государственным пенсионным выплатам сформировать дополнительный доход на старость.</w:t>
      </w:r>
    </w:p>
    <w:p w14:paraId="103C3BEB" w14:textId="77777777" w:rsidR="0071022F" w:rsidRPr="0071022F" w:rsidRDefault="0071022F" w:rsidP="0071022F">
      <w:pPr>
        <w:spacing w:after="0" w:line="240" w:lineRule="auto"/>
        <w:rPr>
          <w:rFonts w:ascii="Tahoma" w:eastAsia="Times New Roman" w:hAnsi="Tahoma" w:cs="Tahoma"/>
          <w:color w:val="443F3F"/>
          <w:sz w:val="12"/>
          <w:szCs w:val="12"/>
          <w:lang w:eastAsia="ru-RU"/>
        </w:rPr>
      </w:pPr>
    </w:p>
    <w:p w14:paraId="71D356B2" w14:textId="77777777" w:rsidR="0071022F" w:rsidRPr="0071022F" w:rsidRDefault="0071022F" w:rsidP="0071022F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1022F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Что нужно для вступления?</w:t>
      </w:r>
    </w:p>
    <w:p w14:paraId="6C74EDD8" w14:textId="1D901E72" w:rsidR="0071022F" w:rsidRPr="0071022F" w:rsidRDefault="0071022F" w:rsidP="0071022F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1022F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– Добровольное страхование дополнительной накопительной пенсии будет осуществлять республиканское унитарное страховое предприятие «</w:t>
      </w:r>
      <w:proofErr w:type="spellStart"/>
      <w:r w:rsidRPr="0071022F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Стравита</w:t>
      </w:r>
      <w:proofErr w:type="spellEnd"/>
      <w:r w:rsidRPr="0071022F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», имеющее достаточно развитую сеть филиалов по стране. Поэтому те, кто захочет воспользоваться программой, с 1 октября следующего года смогут прийти в офис страховщика, подать заявление и заключить договор. Либо это можно сделать в электронном виде через официальный сайт РУСП «</w:t>
      </w:r>
      <w:proofErr w:type="spellStart"/>
      <w:r w:rsidRPr="0071022F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Стравита</w:t>
      </w:r>
      <w:proofErr w:type="spellEnd"/>
      <w:r w:rsidRPr="0071022F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». После заключения договора на работника откроют именной лицевой счет – его номер должен соответствовать страховому номеру. Дополнительные взносы на накопительную пенсию будут зачисляться на этот счет.</w:t>
      </w:r>
    </w:p>
    <w:p w14:paraId="5CD55C52" w14:textId="77777777" w:rsidR="0071022F" w:rsidRPr="0071022F" w:rsidRDefault="0071022F" w:rsidP="0071022F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2"/>
          <w:szCs w:val="12"/>
          <w:lang w:eastAsia="ru-RU"/>
        </w:rPr>
      </w:pPr>
    </w:p>
    <w:p w14:paraId="0043A284" w14:textId="77777777" w:rsidR="0071022F" w:rsidRPr="0071022F" w:rsidRDefault="0071022F" w:rsidP="0071022F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1022F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Когда можно будет воспользоваться накопленной пенсией?</w:t>
      </w:r>
    </w:p>
    <w:p w14:paraId="47596BBC" w14:textId="0F507B1F" w:rsidR="0071022F" w:rsidRPr="0071022F" w:rsidRDefault="0071022F" w:rsidP="0071022F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1022F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– Выплаты начнутся по достижении общеустановленного пенсионного возраста (с 2022 года у мужчин – 63 года, женщин – 58 лет). Они будут разбиты на пять или десять лет (в зависимости от срока, указанного в заявлении о страховании) и производиться ежемесячно равными долями путем перечисления во вклад или иной банковский счет, указанный страховщиком. Есть еще один немаловажный финансовый стимул: сформированные пенсионные накопления будут переходить по наследству.</w:t>
      </w:r>
    </w:p>
    <w:p w14:paraId="4C86D33A" w14:textId="77777777" w:rsidR="0071022F" w:rsidRPr="0071022F" w:rsidRDefault="0071022F" w:rsidP="0071022F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2"/>
          <w:szCs w:val="12"/>
          <w:lang w:eastAsia="ru-RU"/>
        </w:rPr>
      </w:pPr>
    </w:p>
    <w:p w14:paraId="6B62404B" w14:textId="77777777" w:rsidR="0071022F" w:rsidRPr="0071022F" w:rsidRDefault="0071022F" w:rsidP="0071022F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1022F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 какого возраста лучше начинать платить взносы?</w:t>
      </w:r>
    </w:p>
    <w:p w14:paraId="236D2CF9" w14:textId="77777777" w:rsidR="0071022F" w:rsidRPr="0071022F" w:rsidRDefault="0071022F" w:rsidP="0071022F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1022F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– Решение по данному вопросу работники станут принимать самостоятельно. Безусловно, чем раньше вы решитесь на внесение дополнительных взносов на накопительную пенсию, тем больший доход будете иметь в старости. Поэтому о будущем стоит задуматься уже сейчас. Кстати, у новой системы есть и приятный бонус: льготы по подоходному налогу при уплате дополнительного взноса и при получении накопительной пенсии.</w:t>
      </w:r>
    </w:p>
    <w:p w14:paraId="2E6323D3" w14:textId="77777777" w:rsidR="0071022F" w:rsidRPr="0071022F" w:rsidRDefault="0071022F" w:rsidP="0071022F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12"/>
          <w:szCs w:val="12"/>
          <w:lang w:eastAsia="ru-RU"/>
        </w:rPr>
      </w:pPr>
    </w:p>
    <w:p w14:paraId="2C62278D" w14:textId="77777777" w:rsidR="0071022F" w:rsidRPr="0071022F" w:rsidRDefault="0071022F" w:rsidP="0071022F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1022F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Как будет работать механизм?</w:t>
      </w:r>
    </w:p>
    <w:p w14:paraId="67D60464" w14:textId="4B3EB482" w:rsidR="0071022F" w:rsidRPr="0071022F" w:rsidRDefault="0071022F" w:rsidP="0071022F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1022F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– Уплачивать дополнительные взносы на накопительную пенсию работники будут за собственные средства. При этом задействуется механизм государственного </w:t>
      </w:r>
      <w:proofErr w:type="spellStart"/>
      <w:r w:rsidRPr="0071022F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софинансирования</w:t>
      </w:r>
      <w:proofErr w:type="spellEnd"/>
      <w:r w:rsidRPr="0071022F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. Что это такое? Работник может уплачивать </w:t>
      </w:r>
      <w:proofErr w:type="spellStart"/>
      <w:r w:rsidRPr="0071022F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допвзнос</w:t>
      </w:r>
      <w:proofErr w:type="spellEnd"/>
      <w:r w:rsidRPr="0071022F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в размере до десяти процентов заработка (в дополнение к уже имеющемуся обязательному страховому взносу в бюджет Фонда социальной защиты населения – составляет один процент заработной платы). Размер взноса каждый выбирает самостоятельно. Одновременно подключается работодатель: он будет обязан уплачивать взносы, соразмерные тем, что делают работники, но не более трех процентов. Допустим, человек решит платить один, два или три процента, то и работодатель добавит столько же. Но начиная с четырех процентов, схема меняется. Так, если взнос работника составит от четырех до десяти процентов, то нанимателя – только три. Получается, что максимальный процент от заработка, который можно будет направить на накопление дополнительной пенсии, составит 13 процентов (10 процентов от работника и три процента от работодателя). Необходимо заметить, что вступление работников в новую страховую программу не приведет к увеличению взносов (финансовой нагрузки) для работодателей. Их взнос на пенсионное страхование в бюджет Фонда социальной защиты населения остается прежним (а это 28 процентов). Если три процента уйдет на добровольное пенсионное страхование работника, то 25 процентов – в ФСЗН.</w:t>
      </w:r>
    </w:p>
    <w:p w14:paraId="7E74E379" w14:textId="77777777" w:rsidR="005D442E" w:rsidRPr="005D442E" w:rsidRDefault="002D5677" w:rsidP="005D44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193496" wp14:editId="710344EB">
                <wp:simplePos x="0" y="0"/>
                <wp:positionH relativeFrom="page">
                  <wp:posOffset>647700</wp:posOffset>
                </wp:positionH>
                <wp:positionV relativeFrom="paragraph">
                  <wp:posOffset>217170</wp:posOffset>
                </wp:positionV>
                <wp:extent cx="6257925" cy="70485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7D0D3" w14:textId="24722D40" w:rsidR="002D5677" w:rsidRDefault="0071022F" w:rsidP="002D567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102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https://www.mintrud.gov.by/ru/news_ru/view/doppensia-znamia-yunosti_4205/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9349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1pt;margin-top:17.1pt;width:492.75pt;height:5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" filled="f" stroked="f">
                <v:textbox>
                  <w:txbxContent>
                    <w:p w14:paraId="2577D0D3" w14:textId="24722D40" w:rsidR="002D5677" w:rsidRDefault="0071022F" w:rsidP="002D567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102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https://www.mintrud.gov.by/ru/news_ru/view/doppensia-znamia-yunosti_4205/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D442E" w:rsidRPr="005D442E" w:rsidSect="005D442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44"/>
    <w:rsid w:val="00125244"/>
    <w:rsid w:val="002C46A7"/>
    <w:rsid w:val="002D5677"/>
    <w:rsid w:val="0037092B"/>
    <w:rsid w:val="00377C5C"/>
    <w:rsid w:val="00575F18"/>
    <w:rsid w:val="005D442E"/>
    <w:rsid w:val="00652954"/>
    <w:rsid w:val="0071022F"/>
    <w:rsid w:val="008E494D"/>
    <w:rsid w:val="00912BBC"/>
    <w:rsid w:val="00A8311D"/>
    <w:rsid w:val="00B20E6B"/>
    <w:rsid w:val="00C056A2"/>
    <w:rsid w:val="00C96A4D"/>
    <w:rsid w:val="00D449A5"/>
    <w:rsid w:val="00E9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9D62"/>
  <w15:docId w15:val="{C349DBD2-A51A-4977-B48C-0F1055E6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6A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D442E"/>
    <w:rPr>
      <w:b/>
      <w:bCs/>
    </w:rPr>
  </w:style>
  <w:style w:type="paragraph" w:styleId="a7">
    <w:name w:val="Normal (Web)"/>
    <w:basedOn w:val="a"/>
    <w:uiPriority w:val="99"/>
    <w:unhideWhenUsed/>
    <w:rsid w:val="005D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D442E"/>
    <w:rPr>
      <w:i/>
      <w:iCs/>
    </w:rPr>
  </w:style>
  <w:style w:type="character" w:styleId="a9">
    <w:name w:val="Hyperlink"/>
    <w:basedOn w:val="a0"/>
    <w:uiPriority w:val="99"/>
    <w:unhideWhenUsed/>
    <w:rsid w:val="00A83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Pavlik_MorozOFF</cp:lastModifiedBy>
  <cp:revision>2</cp:revision>
  <cp:lastPrinted>2021-11-15T09:30:00Z</cp:lastPrinted>
  <dcterms:created xsi:type="dcterms:W3CDTF">2021-11-22T16:48:00Z</dcterms:created>
  <dcterms:modified xsi:type="dcterms:W3CDTF">2021-11-22T16:48:00Z</dcterms:modified>
</cp:coreProperties>
</file>